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A4" w:rsidRDefault="00B565A4" w:rsidP="007E5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5A4" w:rsidRDefault="00B565A4" w:rsidP="007E5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E8E" w:rsidRPr="007E5E8E" w:rsidRDefault="007E5E8E" w:rsidP="00B56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b/>
          <w:sz w:val="28"/>
          <w:szCs w:val="28"/>
        </w:rPr>
        <w:t>«Иду в бой за Родину! За Есенина!»</w:t>
      </w:r>
      <w:r w:rsidRPr="007E5E8E">
        <w:rPr>
          <w:rFonts w:ascii="Times New Roman" w:hAnsi="Times New Roman" w:cs="Times New Roman"/>
          <w:sz w:val="28"/>
          <w:szCs w:val="28"/>
        </w:rPr>
        <w:t xml:space="preserve"> — эту размашистую карандашную надпись можно увидеть в экспозиции музея в Константинове на титульном листе книжки есенинских стихов, прошедшей дорогами Великой Отечественной войны.</w:t>
      </w:r>
    </w:p>
    <w:p w:rsidR="007E5E8E" w:rsidRPr="007E5E8E" w:rsidRDefault="007E5E8E" w:rsidP="00B56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sz w:val="28"/>
          <w:szCs w:val="28"/>
        </w:rPr>
        <w:t xml:space="preserve">      В этих словах, звучащих, как клятва, выражены чувства, владевшие в те годы многими советскими бойцами и командирами.</w:t>
      </w:r>
    </w:p>
    <w:p w:rsidR="007E5E8E" w:rsidRPr="007E5E8E" w:rsidRDefault="007E5E8E" w:rsidP="00B56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sz w:val="28"/>
          <w:szCs w:val="28"/>
        </w:rPr>
        <w:t xml:space="preserve">Трижды Герой Советского Союза, легендарный Маршал авиации А.И. </w:t>
      </w:r>
      <w:proofErr w:type="spellStart"/>
      <w:r w:rsidRPr="007E5E8E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7E5E8E">
        <w:rPr>
          <w:rFonts w:ascii="Times New Roman" w:hAnsi="Times New Roman" w:cs="Times New Roman"/>
          <w:sz w:val="28"/>
          <w:szCs w:val="28"/>
        </w:rPr>
        <w:t xml:space="preserve"> писал: «Сергей Есенин, как патриот родной земли, шёл с нами в бой и помогал громить врага. Любовь к родной стране, чудесная лирика, доходящая до самого сердца и ума, сопутствовали в годы войны и послевоенные годы моей трудовой и боевой жизни…».</w:t>
      </w:r>
    </w:p>
    <w:p w:rsidR="007E5E8E" w:rsidRPr="007E5E8E" w:rsidRDefault="007E5E8E" w:rsidP="00B56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sz w:val="28"/>
          <w:szCs w:val="28"/>
        </w:rPr>
        <w:t>Победоносный экипаж легенд</w:t>
      </w:r>
      <w:r w:rsidR="00B565A4">
        <w:rPr>
          <w:rFonts w:ascii="Times New Roman" w:hAnsi="Times New Roman" w:cs="Times New Roman"/>
          <w:sz w:val="28"/>
          <w:szCs w:val="28"/>
        </w:rPr>
        <w:t xml:space="preserve">арного подводника А.И. </w:t>
      </w:r>
      <w:proofErr w:type="spellStart"/>
      <w:r w:rsidR="00B565A4">
        <w:rPr>
          <w:rFonts w:ascii="Times New Roman" w:hAnsi="Times New Roman" w:cs="Times New Roman"/>
          <w:sz w:val="28"/>
          <w:szCs w:val="28"/>
        </w:rPr>
        <w:t>Маринеско</w:t>
      </w:r>
      <w:proofErr w:type="spellEnd"/>
      <w:r w:rsidRPr="007E5E8E">
        <w:rPr>
          <w:rFonts w:ascii="Times New Roman" w:hAnsi="Times New Roman" w:cs="Times New Roman"/>
          <w:sz w:val="28"/>
          <w:szCs w:val="28"/>
        </w:rPr>
        <w:t>, которого Гитлер объявил своим личным врагом, пронёс через все морские сражения бесценный томик есенинских стихов. Перед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E8E">
        <w:rPr>
          <w:rFonts w:ascii="Times New Roman" w:hAnsi="Times New Roman" w:cs="Times New Roman"/>
          <w:sz w:val="28"/>
          <w:szCs w:val="28"/>
        </w:rPr>
        <w:t xml:space="preserve">  как  отправиться  на  боевое  задание,  подводники  попросили ученог</w:t>
      </w:r>
      <w:proofErr w:type="gramStart"/>
      <w:r w:rsidRPr="007E5E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5E8E">
        <w:rPr>
          <w:rFonts w:ascii="Times New Roman" w:hAnsi="Times New Roman" w:cs="Times New Roman"/>
          <w:sz w:val="28"/>
          <w:szCs w:val="28"/>
        </w:rPr>
        <w:t xml:space="preserve"> литературоведа  Мануйлова, читающего им лекции,  дать   с  собой  в  поход  книгу стихов Есенина...  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 Эту историю  пересказал  в  стихотворении  «Свет  живой»  рязанский  поэт  Александр  Потапов. 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sz w:val="28"/>
          <w:szCs w:val="28"/>
        </w:rPr>
        <w:t xml:space="preserve">– Есенин?  Да у нас в библиотеке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Один – редчайший –  том его стихов.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– Мы будем благодарны  вам вовеки –  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sz w:val="28"/>
          <w:szCs w:val="28"/>
        </w:rPr>
        <w:t xml:space="preserve">Отдайте нам его без лишних слов!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Мы в бой идем,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А то, что сердцу близко...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– Ну что же, постараюсь  вам помочь.  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sz w:val="28"/>
          <w:szCs w:val="28"/>
        </w:rPr>
        <w:t xml:space="preserve">Для моряков старалась  машинистка –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Есенина печатала всю ночь.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А утром лодка, рулевым послушна,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Ушла в поход – получен был приказ.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И «Ты жива еще, моя старушка...»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В отсеках тесных слышалось не раз.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С родным причалом  трудно расставаться,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Но морякам стихи давали сил.  </w:t>
      </w:r>
    </w:p>
    <w:p w:rsidR="007E5E8E" w:rsidRPr="007E5E8E" w:rsidRDefault="007E5E8E" w:rsidP="007E5E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sz w:val="28"/>
          <w:szCs w:val="28"/>
        </w:rPr>
        <w:t xml:space="preserve">Как будто с экипажем «С- 13»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Есенин тоже в море выходил.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Подводники врага разили начисто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И верили: придет Победы срок!  </w:t>
      </w:r>
      <w:r w:rsidRPr="007E5E8E">
        <w:rPr>
          <w:rFonts w:ascii="Times New Roman" w:hAnsi="Times New Roman" w:cs="Times New Roman"/>
          <w:sz w:val="28"/>
          <w:szCs w:val="28"/>
        </w:rPr>
        <w:cr/>
        <w:t xml:space="preserve">И это было лучшим доказательством  </w:t>
      </w:r>
      <w:r w:rsidRPr="007E5E8E">
        <w:rPr>
          <w:rFonts w:ascii="Times New Roman" w:hAnsi="Times New Roman" w:cs="Times New Roman"/>
          <w:sz w:val="28"/>
          <w:szCs w:val="28"/>
        </w:rPr>
        <w:cr/>
        <w:t>Ве</w:t>
      </w:r>
      <w:r>
        <w:rPr>
          <w:rFonts w:ascii="Times New Roman" w:hAnsi="Times New Roman" w:cs="Times New Roman"/>
          <w:sz w:val="28"/>
          <w:szCs w:val="28"/>
        </w:rPr>
        <w:t xml:space="preserve">ликой силы животворных строк!  </w:t>
      </w:r>
    </w:p>
    <w:p w:rsidR="007E5E8E" w:rsidRPr="007E5E8E" w:rsidRDefault="007E5E8E" w:rsidP="00B5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565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5E8E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поэзия Есенина сражалась за Родину вместе со всем советским народом. </w:t>
      </w:r>
      <w:r w:rsidR="00B565A4">
        <w:rPr>
          <w:rFonts w:ascii="Times New Roman" w:hAnsi="Times New Roman" w:cs="Times New Roman"/>
          <w:sz w:val="28"/>
          <w:szCs w:val="28"/>
        </w:rPr>
        <w:t xml:space="preserve">  </w:t>
      </w:r>
      <w:r w:rsidRPr="007E5E8E">
        <w:rPr>
          <w:rFonts w:ascii="Times New Roman" w:hAnsi="Times New Roman" w:cs="Times New Roman"/>
          <w:sz w:val="28"/>
          <w:szCs w:val="28"/>
        </w:rPr>
        <w:t xml:space="preserve">Сын поэта, Константин Есенин, кавалер трёх боевых орденов Красной Звезды, отважный комсорг роты, четырежды раненый в боях с фашистами, взял с собой на фронт несколько сборников стихов своего великого отца. Стосковавшиеся по родному дому, по любви и сердечному теплу бойцы расхватывали их мгновенно и зачитывали «до дыр». </w:t>
      </w:r>
    </w:p>
    <w:p w:rsidR="007E5E8E" w:rsidRPr="007E5E8E" w:rsidRDefault="007E5E8E" w:rsidP="00B56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sz w:val="28"/>
          <w:szCs w:val="28"/>
        </w:rPr>
        <w:t>О том, как есенинские стихи согревали душу наших солдат, помогали выстоять в смертельной схватке с фашизмом, написал в своей поэме «Озёрный огонь» замечательный рязанский поэт, ветеран Великой Отечественной войны, воевавший в десантных войсках, лауреат Всероссийской есенинской премии Б.И. Жаворонков: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7E5E8E">
        <w:rPr>
          <w:rFonts w:ascii="Times New Roman" w:hAnsi="Times New Roman" w:cs="Times New Roman"/>
          <w:i/>
          <w:iCs/>
          <w:sz w:val="28"/>
          <w:szCs w:val="28"/>
        </w:rPr>
        <w:t xml:space="preserve">Сквозь гарь </w:t>
      </w:r>
      <w:proofErr w:type="spellStart"/>
      <w:r w:rsidRPr="007E5E8E">
        <w:rPr>
          <w:rFonts w:ascii="Times New Roman" w:hAnsi="Times New Roman" w:cs="Times New Roman"/>
          <w:i/>
          <w:iCs/>
          <w:sz w:val="28"/>
          <w:szCs w:val="28"/>
        </w:rPr>
        <w:t>промчась</w:t>
      </w:r>
      <w:proofErr w:type="spellEnd"/>
      <w:r w:rsidRPr="007E5E8E">
        <w:rPr>
          <w:rFonts w:ascii="Times New Roman" w:hAnsi="Times New Roman" w:cs="Times New Roman"/>
          <w:i/>
          <w:iCs/>
          <w:sz w:val="28"/>
          <w:szCs w:val="28"/>
        </w:rPr>
        <w:t xml:space="preserve"> на парашютных стропах,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Я ни единым словом не совру: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Твои стихи читали мы в окопах,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Хранили, как патроны и махру.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Мы в списках рукописных их носили,</w:t>
      </w:r>
      <w:r w:rsidRPr="007E5E8E">
        <w:rPr>
          <w:rFonts w:ascii="Times New Roman" w:hAnsi="Times New Roman" w:cs="Times New Roman"/>
          <w:i/>
          <w:iCs/>
          <w:sz w:val="28"/>
          <w:szCs w:val="28"/>
        </w:rPr>
        <w:br/>
        <w:t>                      Я помню, как комвзвода их читал.</w:t>
      </w:r>
      <w:r w:rsidRPr="007E5E8E">
        <w:rPr>
          <w:rFonts w:ascii="Times New Roman" w:hAnsi="Times New Roman" w:cs="Times New Roman"/>
          <w:i/>
          <w:iCs/>
          <w:sz w:val="28"/>
          <w:szCs w:val="28"/>
        </w:rPr>
        <w:br/>
        <w:t>                      Крестьянский сын, ты так любил Россию,</w:t>
      </w:r>
      <w:r w:rsidRPr="007E5E8E">
        <w:rPr>
          <w:rFonts w:ascii="Times New Roman" w:hAnsi="Times New Roman" w:cs="Times New Roman"/>
          <w:i/>
          <w:iCs/>
          <w:sz w:val="28"/>
          <w:szCs w:val="28"/>
        </w:rPr>
        <w:br/>
        <w:t>                      Что мир тебя певцом её назвал!</w:t>
      </w:r>
      <w:r w:rsidRPr="007E5E8E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7E5E8E" w:rsidRPr="007E5E8E" w:rsidRDefault="00B565A4" w:rsidP="00B56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E8E" w:rsidRPr="007E5E8E">
        <w:rPr>
          <w:rFonts w:ascii="Times New Roman" w:hAnsi="Times New Roman" w:cs="Times New Roman"/>
          <w:sz w:val="28"/>
          <w:szCs w:val="28"/>
        </w:rPr>
        <w:t xml:space="preserve">Есенинское «Письмо матери», как и </w:t>
      </w:r>
      <w:proofErr w:type="spellStart"/>
      <w:r w:rsidR="007E5E8E" w:rsidRPr="007E5E8E">
        <w:rPr>
          <w:rFonts w:ascii="Times New Roman" w:hAnsi="Times New Roman" w:cs="Times New Roman"/>
          <w:sz w:val="28"/>
          <w:szCs w:val="28"/>
        </w:rPr>
        <w:t>симоновское</w:t>
      </w:r>
      <w:proofErr w:type="spellEnd"/>
      <w:r w:rsidR="007E5E8E" w:rsidRPr="007E5E8E">
        <w:rPr>
          <w:rFonts w:ascii="Times New Roman" w:hAnsi="Times New Roman" w:cs="Times New Roman"/>
          <w:sz w:val="28"/>
          <w:szCs w:val="28"/>
        </w:rPr>
        <w:t xml:space="preserve"> «Жди меня», стало настоящей фронтовой молитвой, песенной легендой войны, а образ матери поэта — всеобщим символом материнской любви и веры. Не случайно раненые бойцы, проходившие лечение в рязанских госпиталях, после выздоровления, перед новой отправкой на фронт считали своим долгом посетить родное село поэта, повидаться с его матерью, принести ей скромный гостинец, помочь, чем только можно. Об одном из них, молодом лейтенанте, добравшемся зимой сорок первого на попутках из рязанского госпиталя в Константиново перед уходом на фронт, рассказал в своих стихах рязанский поэт Александр Потапов: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>Он низко дому поклонился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>(За дверь — с гостинцами пакет).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>И долго вслед ему струился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>Вечерний несказанный свет…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>И он, забыв про злые боли,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>Шёл беспощадно мстить врагу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>За Русь — малиновое поле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>И синь, упавшую в реку,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>За горе матери поэта,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>За отчий край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>И этот дом…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>Но он не сразу понял это,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t xml:space="preserve">А лишь в </w:t>
      </w:r>
      <w:bookmarkStart w:id="0" w:name="_GoBack"/>
      <w:bookmarkEnd w:id="0"/>
      <w:r w:rsidRPr="007E5E8E">
        <w:rPr>
          <w:rFonts w:ascii="Times New Roman" w:hAnsi="Times New Roman" w:cs="Times New Roman"/>
          <w:i/>
          <w:iCs/>
          <w:sz w:val="28"/>
          <w:szCs w:val="28"/>
        </w:rPr>
        <w:t>конце войны,</w:t>
      </w: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Потом.</w:t>
      </w:r>
    </w:p>
    <w:p w:rsidR="007E5E8E" w:rsidRPr="007E5E8E" w:rsidRDefault="007E5E8E" w:rsidP="00B56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sz w:val="28"/>
          <w:szCs w:val="28"/>
        </w:rPr>
        <w:t>«Есенинские томики, пронесённые по фронтовым путям-перепутьям, подобны боевым знамёнам, побывавшим в пекле пороховых сражений», — писал Валентин Сафонов. Точнее не скажешь. Ведь стихи Есенина были в годы войны особым, духовным оружием советского воина.</w:t>
      </w:r>
    </w:p>
    <w:p w:rsidR="007E5E8E" w:rsidRDefault="007E5E8E" w:rsidP="00B56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sz w:val="28"/>
          <w:szCs w:val="28"/>
        </w:rPr>
        <w:t>Оружием Великой Победы!</w:t>
      </w:r>
    </w:p>
    <w:p w:rsid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7E5E8E" w:rsidRPr="007E5E8E" w:rsidRDefault="00E32CC9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E5E8E" w:rsidRPr="007E5E8E">
          <w:rPr>
            <w:rStyle w:val="a3"/>
            <w:rFonts w:ascii="Times New Roman" w:hAnsi="Times New Roman" w:cs="Times New Roman"/>
            <w:sz w:val="28"/>
            <w:szCs w:val="28"/>
          </w:rPr>
          <w:t>https://www.liveinternet.ru/users/stewardess0202/post427893581/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4"/>
        <w:gridCol w:w="1462"/>
      </w:tblGrid>
      <w:tr w:rsidR="007E5E8E" w:rsidRPr="007E5E8E" w:rsidTr="00DC32C5">
        <w:tc>
          <w:tcPr>
            <w:tcW w:w="4250" w:type="pct"/>
            <w:shd w:val="clear" w:color="auto" w:fill="FFFFFF"/>
            <w:vAlign w:val="center"/>
            <w:hideMark/>
          </w:tcPr>
          <w:p w:rsidR="007E5E8E" w:rsidRPr="007E5E8E" w:rsidRDefault="007E5E8E" w:rsidP="007E5E8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E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ФРОНТОВАЯ ЕСЕНИНИАНА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E8E" w:rsidRPr="007E5E8E" w:rsidRDefault="007E5E8E" w:rsidP="007E5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E8E">
        <w:rPr>
          <w:rFonts w:ascii="Times New Roman" w:hAnsi="Times New Roman" w:cs="Times New Roman"/>
          <w:sz w:val="28"/>
          <w:szCs w:val="28"/>
        </w:rPr>
        <w:t xml:space="preserve">Сергей Есенин и его поэзия на дорогах войны (Марк </w:t>
      </w:r>
      <w:proofErr w:type="spellStart"/>
      <w:r w:rsidRPr="007E5E8E">
        <w:rPr>
          <w:rFonts w:ascii="Times New Roman" w:hAnsi="Times New Roman" w:cs="Times New Roman"/>
          <w:sz w:val="28"/>
          <w:szCs w:val="28"/>
        </w:rPr>
        <w:t>Мухаревский</w:t>
      </w:r>
      <w:proofErr w:type="spellEnd"/>
      <w:r w:rsidRPr="007E5E8E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7E5E8E">
        <w:rPr>
          <w:rFonts w:ascii="Times New Roman" w:hAnsi="Times New Roman" w:cs="Times New Roman"/>
          <w:sz w:val="28"/>
          <w:szCs w:val="28"/>
        </w:rPr>
        <w:t>Проза</w:t>
      </w:r>
      <w:proofErr w:type="gramStart"/>
      <w:r w:rsidRPr="007E5E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5E8E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7E5E8E" w:rsidRPr="007E5E8E" w:rsidRDefault="00E32CC9" w:rsidP="007E5E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7E5E8E" w:rsidRPr="007E5E8E">
          <w:rPr>
            <w:rStyle w:val="a3"/>
            <w:rFonts w:ascii="Times New Roman" w:hAnsi="Times New Roman" w:cs="Times New Roman"/>
            <w:sz w:val="28"/>
            <w:szCs w:val="28"/>
          </w:rPr>
          <w:t>https://proza.ru/2015/05/11/2214</w:t>
        </w:r>
      </w:hyperlink>
    </w:p>
    <w:p w:rsid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E8E" w:rsidRPr="007E5E8E" w:rsidRDefault="007E5E8E" w:rsidP="007E5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038" w:rsidRPr="007E5E8E" w:rsidRDefault="00AC2038" w:rsidP="007E5E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2038" w:rsidRPr="007E5E8E" w:rsidSect="007E5E8E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DF"/>
    <w:rsid w:val="007E5E8E"/>
    <w:rsid w:val="00AC2038"/>
    <w:rsid w:val="00B565A4"/>
    <w:rsid w:val="00E9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E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5E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E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5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a.ru/2015/05/11/2214" TargetMode="External"/><Relationship Id="rId5" Type="http://schemas.openxmlformats.org/officeDocument/2006/relationships/hyperlink" Target="https://www.liveinternet.ru/users/stewardess0202/post4278935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Андрей</cp:lastModifiedBy>
  <cp:revision>3</cp:revision>
  <dcterms:created xsi:type="dcterms:W3CDTF">2020-04-22T09:40:00Z</dcterms:created>
  <dcterms:modified xsi:type="dcterms:W3CDTF">2020-04-22T23:32:00Z</dcterms:modified>
</cp:coreProperties>
</file>